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EA153" w14:textId="77777777" w:rsidR="00B85B48" w:rsidRDefault="00B85B48" w:rsidP="00B85B48">
      <w:pPr>
        <w:spacing w:before="240" w:after="240" w:line="240" w:lineRule="auto"/>
        <w:jc w:val="center"/>
        <w:rPr>
          <w:rFonts w:ascii="Arial" w:eastAsia="Arial" w:hAnsi="Arial" w:cs="Arial"/>
        </w:rPr>
      </w:pPr>
      <w:bookmarkStart w:id="0" w:name="_heading=h.gjdgxs" w:colFirst="0" w:colLast="0"/>
      <w:bookmarkEnd w:id="0"/>
      <w:r>
        <w:rPr>
          <w:rFonts w:ascii="Arial" w:eastAsia="Arial" w:hAnsi="Arial" w:cs="Arial"/>
          <w:b/>
          <w:sz w:val="40"/>
          <w:szCs w:val="40"/>
        </w:rPr>
        <w:t>Comunicato Stampa</w:t>
      </w:r>
    </w:p>
    <w:p w14:paraId="089FBDA1" w14:textId="77777777" w:rsidR="00B85B48" w:rsidRDefault="00B85B48" w:rsidP="00B85B48">
      <w:pPr>
        <w:spacing w:after="0" w:line="240" w:lineRule="auto"/>
        <w:jc w:val="center"/>
        <w:rPr>
          <w:rFonts w:ascii="Arial" w:eastAsia="Arial" w:hAnsi="Arial" w:cs="Arial"/>
          <w:b/>
          <w:color w:val="BC9249"/>
          <w:sz w:val="24"/>
          <w:szCs w:val="24"/>
        </w:rPr>
      </w:pPr>
      <w:r>
        <w:rPr>
          <w:rFonts w:ascii="Arial" w:eastAsia="Arial" w:hAnsi="Arial" w:cs="Arial"/>
          <w:b/>
          <w:color w:val="BC9249"/>
          <w:sz w:val="24"/>
          <w:szCs w:val="24"/>
        </w:rPr>
        <w:t xml:space="preserve">Designati i vincitori del </w:t>
      </w:r>
      <w:proofErr w:type="gramStart"/>
      <w:r>
        <w:rPr>
          <w:rFonts w:ascii="Arial" w:eastAsia="Arial" w:hAnsi="Arial" w:cs="Arial"/>
          <w:b/>
          <w:color w:val="BC9249"/>
          <w:sz w:val="24"/>
          <w:szCs w:val="24"/>
        </w:rPr>
        <w:t>12°</w:t>
      </w:r>
      <w:proofErr w:type="gramEnd"/>
      <w:r>
        <w:rPr>
          <w:rFonts w:ascii="Arial" w:eastAsia="Arial" w:hAnsi="Arial" w:cs="Arial"/>
          <w:b/>
          <w:color w:val="BC9249"/>
          <w:sz w:val="24"/>
          <w:szCs w:val="24"/>
        </w:rPr>
        <w:t xml:space="preserve"> Bando, scelti tra le 29 proposte </w:t>
      </w:r>
    </w:p>
    <w:p w14:paraId="733A801C" w14:textId="13AF4E54" w:rsidR="00B85B48" w:rsidRDefault="00B85B48" w:rsidP="00B85B48">
      <w:pPr>
        <w:spacing w:after="0" w:line="240" w:lineRule="auto"/>
        <w:jc w:val="center"/>
        <w:rPr>
          <w:rFonts w:ascii="Arial" w:eastAsia="Arial" w:hAnsi="Arial" w:cs="Arial"/>
        </w:rPr>
      </w:pPr>
      <w:r>
        <w:rPr>
          <w:rFonts w:ascii="Arial" w:eastAsia="Arial" w:hAnsi="Arial" w:cs="Arial"/>
          <w:b/>
          <w:color w:val="BC9249"/>
          <w:sz w:val="24"/>
          <w:szCs w:val="24"/>
        </w:rPr>
        <w:t xml:space="preserve">Stanziati </w:t>
      </w:r>
      <w:r>
        <w:rPr>
          <w:rFonts w:ascii="Arial" w:eastAsia="Arial" w:hAnsi="Arial" w:cs="Arial"/>
          <w:b/>
          <w:color w:val="BC9249"/>
          <w:sz w:val="24"/>
          <w:szCs w:val="24"/>
        </w:rPr>
        <w:t>574 mila euro</w:t>
      </w:r>
    </w:p>
    <w:p w14:paraId="26519BF9" w14:textId="77777777" w:rsidR="00B85B48" w:rsidRDefault="00B85B48" w:rsidP="00B85B48">
      <w:pPr>
        <w:spacing w:after="0" w:line="240" w:lineRule="auto"/>
        <w:jc w:val="center"/>
        <w:rPr>
          <w:rFonts w:ascii="Arial" w:eastAsia="Arial" w:hAnsi="Arial" w:cs="Arial"/>
          <w:b/>
          <w:sz w:val="26"/>
          <w:szCs w:val="26"/>
        </w:rPr>
      </w:pPr>
    </w:p>
    <w:p w14:paraId="23D96538" w14:textId="77777777" w:rsidR="00B85B48" w:rsidRDefault="00B85B48" w:rsidP="00B85B48">
      <w:pPr>
        <w:spacing w:after="0" w:line="240" w:lineRule="auto"/>
        <w:jc w:val="center"/>
        <w:rPr>
          <w:rFonts w:ascii="Arial" w:eastAsia="Arial" w:hAnsi="Arial" w:cs="Arial"/>
          <w:b/>
          <w:sz w:val="36"/>
          <w:szCs w:val="36"/>
        </w:rPr>
      </w:pPr>
      <w:r>
        <w:rPr>
          <w:rFonts w:ascii="Arial" w:eastAsia="Arial" w:hAnsi="Arial" w:cs="Arial"/>
          <w:b/>
          <w:sz w:val="36"/>
          <w:szCs w:val="36"/>
        </w:rPr>
        <w:t xml:space="preserve">Fondazione VRT finanzia 21 progetti a forte impatto sull’Intelligenza Artificiale in Trentino </w:t>
      </w:r>
    </w:p>
    <w:p w14:paraId="660CCCF0" w14:textId="77777777" w:rsidR="00B85B48" w:rsidRDefault="00B85B48" w:rsidP="00B85B48">
      <w:pPr>
        <w:spacing w:after="0" w:line="240" w:lineRule="auto"/>
        <w:jc w:val="center"/>
        <w:rPr>
          <w:rFonts w:ascii="Arial" w:eastAsia="Arial" w:hAnsi="Arial" w:cs="Arial"/>
          <w:i/>
          <w:sz w:val="24"/>
          <w:szCs w:val="24"/>
        </w:rPr>
      </w:pPr>
      <w:r>
        <w:rPr>
          <w:rFonts w:ascii="Arial" w:eastAsia="Arial" w:hAnsi="Arial" w:cs="Arial"/>
          <w:b/>
          <w:sz w:val="36"/>
          <w:szCs w:val="36"/>
        </w:rPr>
        <w:br/>
      </w:r>
      <w:r>
        <w:rPr>
          <w:rFonts w:ascii="Arial" w:eastAsia="Arial" w:hAnsi="Arial" w:cs="Arial"/>
          <w:i/>
          <w:sz w:val="24"/>
          <w:szCs w:val="24"/>
        </w:rPr>
        <w:t xml:space="preserve">Il presidente Claudio </w:t>
      </w:r>
      <w:proofErr w:type="spellStart"/>
      <w:r>
        <w:rPr>
          <w:rFonts w:ascii="Arial" w:eastAsia="Arial" w:hAnsi="Arial" w:cs="Arial"/>
          <w:i/>
          <w:sz w:val="24"/>
          <w:szCs w:val="24"/>
        </w:rPr>
        <w:t>Cainelli</w:t>
      </w:r>
      <w:proofErr w:type="spellEnd"/>
      <w:r>
        <w:rPr>
          <w:rFonts w:ascii="Arial" w:eastAsia="Arial" w:hAnsi="Arial" w:cs="Arial"/>
          <w:i/>
          <w:sz w:val="24"/>
          <w:szCs w:val="24"/>
        </w:rPr>
        <w:t xml:space="preserve">: «Siamo al fianco delle imprese e dei centri di ricerca </w:t>
      </w:r>
    </w:p>
    <w:p w14:paraId="141F0ADA" w14:textId="77777777" w:rsidR="00B85B48" w:rsidRDefault="00B85B48" w:rsidP="00B85B48">
      <w:pPr>
        <w:spacing w:after="0" w:line="240" w:lineRule="auto"/>
        <w:jc w:val="center"/>
        <w:rPr>
          <w:rFonts w:ascii="Arial" w:eastAsia="Arial" w:hAnsi="Arial" w:cs="Arial"/>
          <w:i/>
          <w:sz w:val="24"/>
          <w:szCs w:val="24"/>
        </w:rPr>
      </w:pPr>
      <w:r>
        <w:rPr>
          <w:rFonts w:ascii="Arial" w:eastAsia="Arial" w:hAnsi="Arial" w:cs="Arial"/>
          <w:i/>
          <w:sz w:val="24"/>
          <w:szCs w:val="24"/>
        </w:rPr>
        <w:t>per sostenere il futuro del nostro territorio»</w:t>
      </w:r>
    </w:p>
    <w:p w14:paraId="05F003BF" w14:textId="77777777" w:rsidR="00B85B48" w:rsidRPr="00C83594" w:rsidRDefault="00B85B48" w:rsidP="00B85B48">
      <w:pPr>
        <w:spacing w:after="0"/>
        <w:rPr>
          <w:rFonts w:ascii="Arial" w:eastAsia="Arial" w:hAnsi="Arial" w:cs="Arial"/>
          <w:sz w:val="24"/>
          <w:szCs w:val="24"/>
        </w:rPr>
      </w:pPr>
    </w:p>
    <w:p w14:paraId="63CC72DA" w14:textId="77777777" w:rsidR="00B85B48" w:rsidRPr="00C83594" w:rsidRDefault="00B85B48" w:rsidP="00B85B48">
      <w:pPr>
        <w:spacing w:after="0"/>
        <w:jc w:val="both"/>
        <w:rPr>
          <w:rFonts w:ascii="Arial" w:eastAsia="Arial" w:hAnsi="Arial" w:cs="Arial"/>
          <w:sz w:val="24"/>
          <w:szCs w:val="24"/>
        </w:rPr>
      </w:pPr>
      <w:r w:rsidRPr="00C83594">
        <w:rPr>
          <w:rFonts w:ascii="Arial" w:eastAsia="Arial" w:hAnsi="Arial" w:cs="Arial"/>
          <w:sz w:val="24"/>
          <w:szCs w:val="24"/>
        </w:rPr>
        <w:t xml:space="preserve">L’intelligenza artificiale al servizio delle persone: ecco come la </w:t>
      </w:r>
      <w:r w:rsidRPr="00C83594">
        <w:rPr>
          <w:rFonts w:ascii="Arial" w:eastAsia="Arial" w:hAnsi="Arial" w:cs="Arial"/>
          <w:b/>
          <w:bCs/>
          <w:sz w:val="24"/>
          <w:szCs w:val="24"/>
        </w:rPr>
        <w:t>Fondazione per la Valorizzazione della Ricerca Trentina (VRT)</w:t>
      </w:r>
      <w:r w:rsidRPr="00C83594">
        <w:rPr>
          <w:rFonts w:ascii="Arial" w:eastAsia="Arial" w:hAnsi="Arial" w:cs="Arial"/>
          <w:sz w:val="24"/>
          <w:szCs w:val="24"/>
        </w:rPr>
        <w:t xml:space="preserve"> ha declinato nel suo </w:t>
      </w:r>
      <w:proofErr w:type="gramStart"/>
      <w:r w:rsidRPr="00C83594">
        <w:rPr>
          <w:rFonts w:ascii="Arial" w:eastAsia="Arial" w:hAnsi="Arial" w:cs="Arial"/>
          <w:sz w:val="24"/>
          <w:szCs w:val="24"/>
        </w:rPr>
        <w:t>12°</w:t>
      </w:r>
      <w:proofErr w:type="gramEnd"/>
      <w:r w:rsidRPr="00C83594">
        <w:rPr>
          <w:rFonts w:ascii="Arial" w:eastAsia="Arial" w:hAnsi="Arial" w:cs="Arial"/>
          <w:sz w:val="24"/>
          <w:szCs w:val="24"/>
        </w:rPr>
        <w:t xml:space="preserve"> bando la mission che guida la sua attività. L’impatto sulla vita quotidiana è infatti la caratteristica predominante dei progetti che vengono sostenuti dall’</w:t>
      </w:r>
      <w:r w:rsidRPr="00C83594">
        <w:rPr>
          <w:rFonts w:ascii="Arial" w:eastAsia="Arial" w:hAnsi="Arial" w:cs="Arial"/>
          <w:b/>
          <w:bCs/>
          <w:sz w:val="24"/>
          <w:szCs w:val="24"/>
        </w:rPr>
        <w:t>ente strumentale voluto da Fondazione Caritro</w:t>
      </w:r>
      <w:r w:rsidRPr="00C83594">
        <w:rPr>
          <w:rFonts w:ascii="Arial" w:eastAsia="Arial" w:hAnsi="Arial" w:cs="Arial"/>
          <w:sz w:val="24"/>
          <w:szCs w:val="24"/>
        </w:rPr>
        <w:t xml:space="preserve"> per amplificare il suo sostegno alla ricerca e, con essa, allo sviluppo del territorio.</w:t>
      </w:r>
    </w:p>
    <w:p w14:paraId="355F0570" w14:textId="77777777" w:rsidR="00B85B48" w:rsidRPr="00C83594" w:rsidRDefault="00B85B48" w:rsidP="00B85B48">
      <w:pPr>
        <w:spacing w:after="0"/>
        <w:jc w:val="both"/>
        <w:rPr>
          <w:rFonts w:ascii="Arial" w:eastAsia="Arial" w:hAnsi="Arial" w:cs="Arial"/>
          <w:sz w:val="24"/>
          <w:szCs w:val="24"/>
        </w:rPr>
      </w:pPr>
      <w:r w:rsidRPr="00C83594">
        <w:rPr>
          <w:rFonts w:ascii="Arial" w:eastAsia="Arial" w:hAnsi="Arial" w:cs="Arial"/>
          <w:sz w:val="24"/>
          <w:szCs w:val="24"/>
        </w:rPr>
        <w:t>Ecco allora che, accanto all’implementazione di tecnologie in ambito aziendale, stavolta l’applicazione dell’intelligenza artificiale trova spazio nella mappatura di zecche e zanzare che permette di evitare le zone più a rischio, nella verifica delle informazioni che si trovano online per smascherare le fake news, nella rice</w:t>
      </w:r>
      <w:r>
        <w:rPr>
          <w:rFonts w:ascii="Arial" w:eastAsia="Arial" w:hAnsi="Arial" w:cs="Arial"/>
          <w:sz w:val="24"/>
          <w:szCs w:val="24"/>
        </w:rPr>
        <w:t>rca delle cellule tumorali e nella prevenzione dell’Alzheimer.</w:t>
      </w:r>
    </w:p>
    <w:p w14:paraId="19607747" w14:textId="77777777" w:rsidR="00B85B48" w:rsidRPr="00C83594" w:rsidRDefault="00B85B48" w:rsidP="00B85B48">
      <w:pPr>
        <w:spacing w:after="0"/>
        <w:jc w:val="both"/>
        <w:rPr>
          <w:rFonts w:ascii="Arial" w:eastAsia="Arial" w:hAnsi="Arial" w:cs="Arial"/>
          <w:sz w:val="24"/>
          <w:szCs w:val="24"/>
        </w:rPr>
      </w:pPr>
    </w:p>
    <w:p w14:paraId="24CC8D40" w14:textId="77777777" w:rsidR="00B85B48" w:rsidRPr="00C83594" w:rsidRDefault="00B85B48" w:rsidP="00B85B48">
      <w:pPr>
        <w:spacing w:after="0"/>
        <w:jc w:val="both"/>
        <w:rPr>
          <w:rFonts w:ascii="Arial" w:eastAsia="Arial" w:hAnsi="Arial" w:cs="Arial"/>
          <w:sz w:val="24"/>
          <w:szCs w:val="24"/>
        </w:rPr>
      </w:pPr>
      <w:r w:rsidRPr="00C83594">
        <w:rPr>
          <w:rFonts w:ascii="Arial" w:eastAsia="Arial" w:hAnsi="Arial" w:cs="Arial"/>
          <w:sz w:val="24"/>
          <w:szCs w:val="24"/>
        </w:rPr>
        <w:t xml:space="preserve">A pochi giorni dalla chiusura del </w:t>
      </w:r>
      <w:proofErr w:type="gramStart"/>
      <w:r w:rsidRPr="00C83594">
        <w:rPr>
          <w:rFonts w:ascii="Arial" w:eastAsia="Arial" w:hAnsi="Arial" w:cs="Arial"/>
          <w:b/>
          <w:bCs/>
          <w:sz w:val="24"/>
          <w:szCs w:val="24"/>
        </w:rPr>
        <w:t>12°</w:t>
      </w:r>
      <w:proofErr w:type="gramEnd"/>
      <w:r w:rsidRPr="00C83594">
        <w:rPr>
          <w:rFonts w:ascii="Arial" w:eastAsia="Arial" w:hAnsi="Arial" w:cs="Arial"/>
          <w:b/>
          <w:bCs/>
          <w:sz w:val="24"/>
          <w:szCs w:val="24"/>
        </w:rPr>
        <w:t xml:space="preserve"> Bando Intelligenza artificiale 2024</w:t>
      </w:r>
      <w:r w:rsidRPr="00C83594">
        <w:rPr>
          <w:rFonts w:ascii="Arial" w:eastAsia="Arial" w:hAnsi="Arial" w:cs="Arial"/>
          <w:sz w:val="24"/>
          <w:szCs w:val="24"/>
        </w:rPr>
        <w:t xml:space="preserve">, Fondazione </w:t>
      </w:r>
      <w:proofErr w:type="spellStart"/>
      <w:r w:rsidRPr="00C83594">
        <w:rPr>
          <w:rFonts w:ascii="Arial" w:eastAsia="Arial" w:hAnsi="Arial" w:cs="Arial"/>
          <w:sz w:val="24"/>
          <w:szCs w:val="24"/>
        </w:rPr>
        <w:t>Vrt</w:t>
      </w:r>
      <w:proofErr w:type="spellEnd"/>
      <w:r w:rsidRPr="00C83594">
        <w:rPr>
          <w:rFonts w:ascii="Arial" w:eastAsia="Arial" w:hAnsi="Arial" w:cs="Arial"/>
          <w:sz w:val="24"/>
          <w:szCs w:val="24"/>
        </w:rPr>
        <w:t xml:space="preserve"> </w:t>
      </w:r>
      <w:r w:rsidRPr="00C83594">
        <w:rPr>
          <w:rFonts w:ascii="Arial" w:eastAsia="Arial" w:hAnsi="Arial" w:cs="Arial"/>
          <w:b/>
          <w:bCs/>
          <w:sz w:val="24"/>
          <w:szCs w:val="24"/>
        </w:rPr>
        <w:t>ha scelto i 21 progetti</w:t>
      </w:r>
      <w:r w:rsidRPr="00C83594">
        <w:rPr>
          <w:rFonts w:ascii="Arial" w:eastAsia="Arial" w:hAnsi="Arial" w:cs="Arial"/>
          <w:sz w:val="24"/>
          <w:szCs w:val="24"/>
        </w:rPr>
        <w:t xml:space="preserve">, ai quali andrà il </w:t>
      </w:r>
      <w:r w:rsidRPr="00C83594">
        <w:rPr>
          <w:rFonts w:ascii="Arial" w:eastAsia="Arial" w:hAnsi="Arial" w:cs="Arial"/>
          <w:b/>
          <w:bCs/>
          <w:sz w:val="24"/>
          <w:szCs w:val="24"/>
        </w:rPr>
        <w:t>finanziamento complessivo di 574 mila euro</w:t>
      </w:r>
      <w:r w:rsidRPr="00C83594">
        <w:rPr>
          <w:rFonts w:ascii="Arial" w:eastAsia="Arial" w:hAnsi="Arial" w:cs="Arial"/>
          <w:sz w:val="24"/>
          <w:szCs w:val="24"/>
        </w:rPr>
        <w:t xml:space="preserve">. Mai prima d’ora aveva destinato risorse tanto importanti ad un singolo bando. </w:t>
      </w:r>
    </w:p>
    <w:p w14:paraId="56539B67" w14:textId="59719A37" w:rsidR="00B85B48" w:rsidRPr="00C83594" w:rsidRDefault="00B85B48" w:rsidP="00B85B48">
      <w:pPr>
        <w:spacing w:after="0"/>
        <w:jc w:val="both"/>
        <w:rPr>
          <w:rFonts w:ascii="Arial" w:eastAsia="Arial" w:hAnsi="Arial" w:cs="Arial"/>
          <w:sz w:val="24"/>
          <w:szCs w:val="24"/>
        </w:rPr>
      </w:pPr>
      <w:r w:rsidRPr="00C83594">
        <w:rPr>
          <w:rFonts w:ascii="Arial" w:eastAsia="Arial" w:hAnsi="Arial" w:cs="Arial"/>
          <w:sz w:val="24"/>
          <w:szCs w:val="24"/>
        </w:rPr>
        <w:t xml:space="preserve">La ragione è spiegata dal presidente, Claudio </w:t>
      </w:r>
      <w:proofErr w:type="spellStart"/>
      <w:r w:rsidRPr="00C83594">
        <w:rPr>
          <w:rFonts w:ascii="Arial" w:eastAsia="Arial" w:hAnsi="Arial" w:cs="Arial"/>
          <w:sz w:val="24"/>
          <w:szCs w:val="24"/>
        </w:rPr>
        <w:t>Cainelli</w:t>
      </w:r>
      <w:proofErr w:type="spellEnd"/>
      <w:r w:rsidRPr="00C83594">
        <w:rPr>
          <w:rFonts w:ascii="Arial" w:eastAsia="Arial" w:hAnsi="Arial" w:cs="Arial"/>
          <w:sz w:val="24"/>
          <w:szCs w:val="24"/>
        </w:rPr>
        <w:t xml:space="preserve">: “Fondazione </w:t>
      </w:r>
      <w:proofErr w:type="spellStart"/>
      <w:r w:rsidRPr="00C83594">
        <w:rPr>
          <w:rFonts w:ascii="Arial" w:eastAsia="Arial" w:hAnsi="Arial" w:cs="Arial"/>
          <w:sz w:val="24"/>
          <w:szCs w:val="24"/>
        </w:rPr>
        <w:t>Vrt</w:t>
      </w:r>
      <w:proofErr w:type="spellEnd"/>
      <w:r w:rsidRPr="00C83594">
        <w:rPr>
          <w:rFonts w:ascii="Arial" w:eastAsia="Arial" w:hAnsi="Arial" w:cs="Arial"/>
          <w:sz w:val="24"/>
          <w:szCs w:val="24"/>
        </w:rPr>
        <w:t xml:space="preserve"> finanzia la ricerca che aiuta le persone. L’Intelligenza Artificiale rappresenta la nuova frontiera dell’innovazione nel settore tecnologico, con possibilità di applicazione in tutti gli ambiti della nostra vita. La nostra mission è di fornire il supporto concreto a progetti di ricerca di forte impatto a favore delle persone. Per questa ragione abbiamo deciso di concentrare i finanziamenti nel </w:t>
      </w:r>
      <w:proofErr w:type="gramStart"/>
      <w:r w:rsidRPr="00C83594">
        <w:rPr>
          <w:rFonts w:ascii="Arial" w:eastAsia="Arial" w:hAnsi="Arial" w:cs="Arial"/>
          <w:sz w:val="24"/>
          <w:szCs w:val="24"/>
        </w:rPr>
        <w:t>12°</w:t>
      </w:r>
      <w:proofErr w:type="gramEnd"/>
      <w:r w:rsidRPr="00C83594">
        <w:rPr>
          <w:rFonts w:ascii="Arial" w:eastAsia="Arial" w:hAnsi="Arial" w:cs="Arial"/>
          <w:sz w:val="24"/>
          <w:szCs w:val="24"/>
        </w:rPr>
        <w:t xml:space="preserve"> bando così da garantire un impulso </w:t>
      </w:r>
      <w:r w:rsidRPr="00C83594">
        <w:rPr>
          <w:rFonts w:ascii="Arial" w:eastAsia="Arial" w:hAnsi="Arial" w:cs="Arial"/>
          <w:sz w:val="24"/>
          <w:szCs w:val="24"/>
        </w:rPr>
        <w:lastRenderedPageBreak/>
        <w:t>all’implementazione di tecnologie, brevetti, invenzioni, know-how, e far crescere in maniera concrete il capitale umano, grazie allo sviluppo e alla valorizzazione di competenze”.</w:t>
      </w:r>
    </w:p>
    <w:p w14:paraId="607D9F60" w14:textId="77777777" w:rsidR="00B85B48" w:rsidRPr="00C83594" w:rsidRDefault="00B85B48" w:rsidP="00B85B48">
      <w:pPr>
        <w:spacing w:after="0"/>
        <w:jc w:val="both"/>
        <w:rPr>
          <w:rFonts w:ascii="Arial" w:eastAsia="Arial" w:hAnsi="Arial" w:cs="Arial"/>
          <w:sz w:val="24"/>
          <w:szCs w:val="24"/>
        </w:rPr>
      </w:pPr>
    </w:p>
    <w:p w14:paraId="4E58015D" w14:textId="77777777" w:rsidR="00B85B48" w:rsidRDefault="00B85B48" w:rsidP="00B85B48">
      <w:pPr>
        <w:spacing w:after="0"/>
        <w:jc w:val="both"/>
        <w:rPr>
          <w:rFonts w:ascii="Arial" w:eastAsia="Arial" w:hAnsi="Arial" w:cs="Arial"/>
          <w:b/>
          <w:sz w:val="24"/>
          <w:szCs w:val="24"/>
        </w:rPr>
      </w:pPr>
      <w:r w:rsidRPr="00C83594">
        <w:rPr>
          <w:rFonts w:ascii="Arial" w:eastAsia="Arial" w:hAnsi="Arial" w:cs="Arial"/>
          <w:b/>
          <w:sz w:val="24"/>
          <w:szCs w:val="24"/>
        </w:rPr>
        <w:t>I progetti finanziati</w:t>
      </w:r>
    </w:p>
    <w:p w14:paraId="21391E4F" w14:textId="77777777" w:rsidR="00B85B48" w:rsidRPr="00C83594" w:rsidRDefault="00B85B48" w:rsidP="00B85B48">
      <w:pPr>
        <w:spacing w:after="0"/>
        <w:jc w:val="both"/>
        <w:rPr>
          <w:rFonts w:ascii="Arial" w:eastAsia="Arial" w:hAnsi="Arial" w:cs="Arial"/>
          <w:sz w:val="24"/>
          <w:szCs w:val="24"/>
        </w:rPr>
      </w:pPr>
      <w:r>
        <w:rPr>
          <w:rFonts w:ascii="Arial" w:eastAsia="Arial" w:hAnsi="Arial" w:cs="Arial"/>
          <w:sz w:val="24"/>
          <w:szCs w:val="24"/>
        </w:rPr>
        <w:t>Sono</w:t>
      </w:r>
      <w:r w:rsidRPr="00C83594">
        <w:rPr>
          <w:rFonts w:ascii="Arial" w:eastAsia="Arial" w:hAnsi="Arial" w:cs="Arial"/>
          <w:sz w:val="24"/>
          <w:szCs w:val="24"/>
        </w:rPr>
        <w:t xml:space="preserve"> pervenuti 29 progetti</w:t>
      </w:r>
      <w:r>
        <w:rPr>
          <w:rFonts w:ascii="Arial" w:eastAsia="Arial" w:hAnsi="Arial" w:cs="Arial"/>
          <w:sz w:val="24"/>
          <w:szCs w:val="24"/>
        </w:rPr>
        <w:t>:</w:t>
      </w:r>
      <w:r w:rsidRPr="00C83594">
        <w:rPr>
          <w:rFonts w:ascii="Arial" w:eastAsia="Arial" w:hAnsi="Arial" w:cs="Arial"/>
          <w:sz w:val="24"/>
          <w:szCs w:val="24"/>
        </w:rPr>
        <w:t xml:space="preserve"> </w:t>
      </w:r>
      <w:r>
        <w:rPr>
          <w:rFonts w:ascii="Arial" w:eastAsia="Arial" w:hAnsi="Arial" w:cs="Arial"/>
          <w:sz w:val="24"/>
          <w:szCs w:val="24"/>
        </w:rPr>
        <w:t>a</w:t>
      </w:r>
      <w:r w:rsidRPr="00C83594">
        <w:rPr>
          <w:rFonts w:ascii="Arial" w:eastAsia="Arial" w:hAnsi="Arial" w:cs="Arial"/>
          <w:sz w:val="24"/>
          <w:szCs w:val="24"/>
        </w:rPr>
        <w:t xml:space="preserve">ncora una volta, l’iniziativa di Fondazione </w:t>
      </w:r>
      <w:proofErr w:type="spellStart"/>
      <w:r w:rsidRPr="00C83594">
        <w:rPr>
          <w:rFonts w:ascii="Arial" w:eastAsia="Arial" w:hAnsi="Arial" w:cs="Arial"/>
          <w:sz w:val="24"/>
          <w:szCs w:val="24"/>
        </w:rPr>
        <w:t>Vrt</w:t>
      </w:r>
      <w:proofErr w:type="spellEnd"/>
      <w:r w:rsidRPr="00C83594">
        <w:rPr>
          <w:rFonts w:ascii="Arial" w:eastAsia="Arial" w:hAnsi="Arial" w:cs="Arial"/>
          <w:sz w:val="24"/>
          <w:szCs w:val="24"/>
        </w:rPr>
        <w:t xml:space="preserve"> è riuscita a catturare l’interesse di aziende e realtà della ricerca quali l’Università di Trento, Cnr e la Fondazione Mach, ed aziende pubbliche. </w:t>
      </w:r>
      <w:r>
        <w:rPr>
          <w:rFonts w:ascii="Arial" w:eastAsia="Arial" w:hAnsi="Arial" w:cs="Arial"/>
          <w:sz w:val="24"/>
          <w:szCs w:val="24"/>
        </w:rPr>
        <w:t>Ecco alcune delle idee che prenderanno forma in diversi ambiti.</w:t>
      </w:r>
    </w:p>
    <w:p w14:paraId="274C8827" w14:textId="77777777" w:rsidR="00B85B48" w:rsidRPr="00C83594" w:rsidRDefault="00B85B48" w:rsidP="00B85B48">
      <w:pPr>
        <w:spacing w:after="0"/>
        <w:jc w:val="both"/>
        <w:rPr>
          <w:rFonts w:ascii="Arial" w:eastAsia="Arial" w:hAnsi="Arial" w:cs="Arial"/>
          <w:sz w:val="24"/>
          <w:szCs w:val="24"/>
        </w:rPr>
      </w:pPr>
      <w:r w:rsidRPr="00C83594">
        <w:rPr>
          <w:rFonts w:ascii="Arial" w:eastAsia="Arial" w:hAnsi="Arial" w:cs="Arial"/>
          <w:sz w:val="24"/>
          <w:szCs w:val="24"/>
        </w:rPr>
        <w:t>“</w:t>
      </w:r>
      <w:r w:rsidRPr="00C83594">
        <w:rPr>
          <w:rFonts w:ascii="Arial" w:eastAsia="Arial" w:hAnsi="Arial" w:cs="Arial"/>
          <w:b/>
          <w:i/>
          <w:sz w:val="24"/>
          <w:szCs w:val="24"/>
        </w:rPr>
        <w:t xml:space="preserve">Deepfake </w:t>
      </w:r>
      <w:proofErr w:type="spellStart"/>
      <w:r w:rsidRPr="00C83594">
        <w:rPr>
          <w:rFonts w:ascii="Arial" w:eastAsia="Arial" w:hAnsi="Arial" w:cs="Arial"/>
          <w:b/>
          <w:i/>
          <w:sz w:val="24"/>
          <w:szCs w:val="24"/>
        </w:rPr>
        <w:t>Detection</w:t>
      </w:r>
      <w:proofErr w:type="spellEnd"/>
      <w:r w:rsidRPr="00C83594">
        <w:rPr>
          <w:rFonts w:ascii="Arial" w:eastAsia="Arial" w:hAnsi="Arial" w:cs="Arial"/>
          <w:b/>
          <w:i/>
          <w:sz w:val="24"/>
          <w:szCs w:val="24"/>
        </w:rPr>
        <w:t xml:space="preserve"> 2.0: nuovi modelli per le nuove sfide contro la disinformazione</w:t>
      </w:r>
      <w:r w:rsidRPr="00C83594">
        <w:rPr>
          <w:rFonts w:ascii="Arial" w:eastAsia="Arial" w:hAnsi="Arial" w:cs="Arial"/>
          <w:sz w:val="24"/>
          <w:szCs w:val="24"/>
        </w:rPr>
        <w:t xml:space="preserve">”, è il progetto del Dipartimento di Ingegneria e Scienza dell'Informazione (Disi) dell’Università di Trento </w:t>
      </w:r>
      <w:r w:rsidRPr="00082FB8">
        <w:rPr>
          <w:rFonts w:ascii="Arial" w:eastAsia="Arial" w:hAnsi="Arial" w:cs="Arial"/>
          <w:b/>
          <w:bCs/>
          <w:sz w:val="24"/>
          <w:szCs w:val="24"/>
        </w:rPr>
        <w:t>a contrasto delle fake news</w:t>
      </w:r>
      <w:r w:rsidRPr="00C83594">
        <w:rPr>
          <w:rFonts w:ascii="Arial" w:eastAsia="Arial" w:hAnsi="Arial" w:cs="Arial"/>
          <w:sz w:val="24"/>
          <w:szCs w:val="24"/>
        </w:rPr>
        <w:t>. “Intendiamo sviluppare - spiega la responsabile Giulia Boato - un sistema basato su IA per garantire che un contenuto multimediale condiviso online sia autentico, ovvero non creato da un’IA generativa, in grado di produrre media indistinguibili ad occhio umano da dati reali”.</w:t>
      </w:r>
    </w:p>
    <w:p w14:paraId="3E1016A3" w14:textId="77777777" w:rsidR="00B85B48" w:rsidRPr="00C83594" w:rsidRDefault="00B85B48" w:rsidP="00B85B48">
      <w:pPr>
        <w:spacing w:after="0"/>
        <w:jc w:val="both"/>
        <w:rPr>
          <w:rFonts w:ascii="Arial" w:eastAsia="Arial" w:hAnsi="Arial" w:cs="Arial"/>
          <w:sz w:val="24"/>
          <w:szCs w:val="24"/>
        </w:rPr>
      </w:pPr>
      <w:r w:rsidRPr="00C83594">
        <w:rPr>
          <w:rFonts w:ascii="Arial" w:eastAsia="Arial" w:hAnsi="Arial" w:cs="Arial"/>
          <w:sz w:val="24"/>
          <w:szCs w:val="24"/>
        </w:rPr>
        <w:t xml:space="preserve">In Trentino, gli over 60 rappresentano il 30% della popolazione, con tendenza all'aumento </w:t>
      </w:r>
      <w:proofErr w:type="gramStart"/>
      <w:r w:rsidRPr="00C83594">
        <w:rPr>
          <w:rFonts w:ascii="Arial" w:eastAsia="Arial" w:hAnsi="Arial" w:cs="Arial"/>
          <w:sz w:val="24"/>
          <w:szCs w:val="24"/>
        </w:rPr>
        <w:t>e  la</w:t>
      </w:r>
      <w:proofErr w:type="gramEnd"/>
      <w:r w:rsidRPr="00C83594">
        <w:rPr>
          <w:rFonts w:ascii="Arial" w:eastAsia="Arial" w:hAnsi="Arial" w:cs="Arial"/>
          <w:sz w:val="24"/>
          <w:szCs w:val="24"/>
        </w:rPr>
        <w:t xml:space="preserve"> gestione delle malattie croniche della terza età, come le demenze, è una sfida crescente per il sistema sanitario. Il progetto “</w:t>
      </w:r>
      <w:proofErr w:type="spellStart"/>
      <w:r w:rsidRPr="00C83594">
        <w:rPr>
          <w:rFonts w:ascii="Arial" w:eastAsia="Arial" w:hAnsi="Arial" w:cs="Arial"/>
          <w:b/>
          <w:i/>
          <w:sz w:val="24"/>
          <w:szCs w:val="24"/>
        </w:rPr>
        <w:t>Early</w:t>
      </w:r>
      <w:proofErr w:type="spellEnd"/>
      <w:r w:rsidRPr="00C83594">
        <w:rPr>
          <w:rFonts w:ascii="Arial" w:eastAsia="Arial" w:hAnsi="Arial" w:cs="Arial"/>
          <w:b/>
          <w:i/>
          <w:sz w:val="24"/>
          <w:szCs w:val="24"/>
        </w:rPr>
        <w:t xml:space="preserve"> </w:t>
      </w:r>
      <w:proofErr w:type="spellStart"/>
      <w:r w:rsidRPr="00C83594">
        <w:rPr>
          <w:rFonts w:ascii="Arial" w:eastAsia="Arial" w:hAnsi="Arial" w:cs="Arial"/>
          <w:b/>
          <w:i/>
          <w:sz w:val="24"/>
          <w:szCs w:val="24"/>
        </w:rPr>
        <w:t>Dementia</w:t>
      </w:r>
      <w:proofErr w:type="spellEnd"/>
      <w:r w:rsidRPr="00C83594">
        <w:rPr>
          <w:rFonts w:ascii="Arial" w:eastAsia="Arial" w:hAnsi="Arial" w:cs="Arial"/>
          <w:b/>
          <w:i/>
          <w:sz w:val="24"/>
          <w:szCs w:val="24"/>
        </w:rPr>
        <w:t xml:space="preserve"> </w:t>
      </w:r>
      <w:proofErr w:type="spellStart"/>
      <w:r w:rsidRPr="00C83594">
        <w:rPr>
          <w:rFonts w:ascii="Arial" w:eastAsia="Arial" w:hAnsi="Arial" w:cs="Arial"/>
          <w:b/>
          <w:i/>
          <w:sz w:val="24"/>
          <w:szCs w:val="24"/>
        </w:rPr>
        <w:t>Detection</w:t>
      </w:r>
      <w:proofErr w:type="spellEnd"/>
      <w:r w:rsidRPr="00C83594">
        <w:rPr>
          <w:rFonts w:ascii="Arial" w:eastAsia="Arial" w:hAnsi="Arial" w:cs="Arial"/>
          <w:sz w:val="24"/>
          <w:szCs w:val="24"/>
        </w:rPr>
        <w:t xml:space="preserve">” del dipartimento di psicologia e Scienze cognitive dell'Università di Trento sta lavorando alla </w:t>
      </w:r>
      <w:r w:rsidRPr="00082FB8">
        <w:rPr>
          <w:rFonts w:ascii="Arial" w:eastAsia="Arial" w:hAnsi="Arial" w:cs="Arial"/>
          <w:b/>
          <w:bCs/>
          <w:sz w:val="24"/>
          <w:szCs w:val="24"/>
        </w:rPr>
        <w:t>piattaforma digitale per la diagnosi precoce e la riabilitazione cognitiva delle demenze</w:t>
      </w:r>
      <w:r w:rsidRPr="00C83594">
        <w:rPr>
          <w:rFonts w:ascii="Arial" w:eastAsia="Arial" w:hAnsi="Arial" w:cs="Arial"/>
          <w:sz w:val="24"/>
          <w:szCs w:val="24"/>
        </w:rPr>
        <w:t xml:space="preserve">, utilizzando </w:t>
      </w:r>
      <w:proofErr w:type="spellStart"/>
      <w:r w:rsidRPr="00C83594">
        <w:rPr>
          <w:rFonts w:ascii="Arial" w:eastAsia="Arial" w:hAnsi="Arial" w:cs="Arial"/>
          <w:sz w:val="24"/>
          <w:szCs w:val="24"/>
        </w:rPr>
        <w:t>un'app</w:t>
      </w:r>
      <w:proofErr w:type="spellEnd"/>
      <w:r w:rsidRPr="00C83594">
        <w:rPr>
          <w:rFonts w:ascii="Arial" w:eastAsia="Arial" w:hAnsi="Arial" w:cs="Arial"/>
          <w:sz w:val="24"/>
          <w:szCs w:val="24"/>
        </w:rPr>
        <w:t xml:space="preserve"> mobile che analizza il parlato degli utenti, tramite AI: “Lo staff medico - dice il responsabile Luca </w:t>
      </w:r>
      <w:proofErr w:type="spellStart"/>
      <w:r w:rsidRPr="00C83594">
        <w:rPr>
          <w:rFonts w:ascii="Arial" w:eastAsia="Arial" w:hAnsi="Arial" w:cs="Arial"/>
          <w:sz w:val="24"/>
          <w:szCs w:val="24"/>
        </w:rPr>
        <w:t>Ducceschi</w:t>
      </w:r>
      <w:proofErr w:type="spellEnd"/>
      <w:r w:rsidRPr="00C83594">
        <w:rPr>
          <w:rFonts w:ascii="Arial" w:eastAsia="Arial" w:hAnsi="Arial" w:cs="Arial"/>
          <w:sz w:val="24"/>
          <w:szCs w:val="24"/>
        </w:rPr>
        <w:t xml:space="preserve"> - può monitorare e adattare la terapia tramite la dashboard”. </w:t>
      </w:r>
    </w:p>
    <w:p w14:paraId="0A413639" w14:textId="77777777" w:rsidR="00B85B48" w:rsidRPr="00C83594" w:rsidRDefault="00B85B48" w:rsidP="00B85B48">
      <w:pPr>
        <w:spacing w:after="0"/>
        <w:jc w:val="both"/>
        <w:rPr>
          <w:rFonts w:ascii="Arial" w:eastAsia="Arial" w:hAnsi="Arial" w:cs="Arial"/>
          <w:sz w:val="24"/>
          <w:szCs w:val="24"/>
        </w:rPr>
      </w:pPr>
      <w:r w:rsidRPr="00C83594">
        <w:rPr>
          <w:rFonts w:ascii="Arial" w:eastAsia="Arial" w:hAnsi="Arial" w:cs="Arial"/>
          <w:sz w:val="24"/>
          <w:szCs w:val="24"/>
        </w:rPr>
        <w:t>Uno dei problemi dell’estate è rappresentato dalla presenza di zecche e zanzare. “Il progetto ‘</w:t>
      </w:r>
      <w:proofErr w:type="spellStart"/>
      <w:r w:rsidRPr="00C83594">
        <w:rPr>
          <w:rFonts w:ascii="Arial" w:eastAsia="Arial" w:hAnsi="Arial" w:cs="Arial"/>
          <w:b/>
          <w:i/>
          <w:sz w:val="24"/>
          <w:szCs w:val="24"/>
        </w:rPr>
        <w:t>ZanZeMap</w:t>
      </w:r>
      <w:proofErr w:type="spellEnd"/>
      <w:r w:rsidRPr="00C83594">
        <w:rPr>
          <w:rFonts w:ascii="Arial" w:eastAsia="Arial" w:hAnsi="Arial" w:cs="Arial"/>
          <w:sz w:val="24"/>
          <w:szCs w:val="24"/>
        </w:rPr>
        <w:t xml:space="preserve">’ - illustra Giovanni </w:t>
      </w:r>
      <w:proofErr w:type="spellStart"/>
      <w:r w:rsidRPr="00C83594">
        <w:rPr>
          <w:rFonts w:ascii="Arial" w:eastAsia="Arial" w:hAnsi="Arial" w:cs="Arial"/>
          <w:sz w:val="24"/>
          <w:szCs w:val="24"/>
        </w:rPr>
        <w:t>Marinin</w:t>
      </w:r>
      <w:proofErr w:type="spellEnd"/>
      <w:r w:rsidRPr="00C83594">
        <w:rPr>
          <w:rFonts w:ascii="Arial" w:eastAsia="Arial" w:hAnsi="Arial" w:cs="Arial"/>
          <w:sz w:val="24"/>
          <w:szCs w:val="24"/>
        </w:rPr>
        <w:t xml:space="preserve"> della Fondazione Edmund Mach - punta a creare mappe di facile consultazione, che </w:t>
      </w:r>
      <w:r w:rsidRPr="00082FB8">
        <w:rPr>
          <w:rFonts w:ascii="Arial" w:eastAsia="Arial" w:hAnsi="Arial" w:cs="Arial"/>
          <w:b/>
          <w:bCs/>
          <w:sz w:val="24"/>
          <w:szCs w:val="24"/>
        </w:rPr>
        <w:t>mostrano il rischio di presenza e attività di zanzare e zecche</w:t>
      </w:r>
      <w:r w:rsidRPr="00C83594">
        <w:rPr>
          <w:rFonts w:ascii="Arial" w:eastAsia="Arial" w:hAnsi="Arial" w:cs="Arial"/>
          <w:sz w:val="24"/>
          <w:szCs w:val="24"/>
        </w:rPr>
        <w:t xml:space="preserve"> in provincia di Trento. Grazie all’impiego di modelli di intelligenza artificiale e machine learning, analizziamo i dati climatici e </w:t>
      </w:r>
      <w:proofErr w:type="gramStart"/>
      <w:r w:rsidRPr="00C83594">
        <w:rPr>
          <w:rFonts w:ascii="Arial" w:eastAsia="Arial" w:hAnsi="Arial" w:cs="Arial"/>
          <w:sz w:val="24"/>
          <w:szCs w:val="24"/>
        </w:rPr>
        <w:t>ambientali ,</w:t>
      </w:r>
      <w:proofErr w:type="gramEnd"/>
      <w:r w:rsidRPr="00C83594">
        <w:rPr>
          <w:rFonts w:ascii="Arial" w:eastAsia="Arial" w:hAnsi="Arial" w:cs="Arial"/>
          <w:sz w:val="24"/>
          <w:szCs w:val="24"/>
        </w:rPr>
        <w:t xml:space="preserve"> così da prevedere dove e quando questi artropodi sono più attivi e permettere alla popolazione di proteggersi dalle punture di zanzare e zecche, migliorando la salute pubblica e la qualità della vita”.</w:t>
      </w:r>
    </w:p>
    <w:p w14:paraId="02C9D55E" w14:textId="77777777" w:rsidR="00B85B48" w:rsidRDefault="00B85B48" w:rsidP="00B85B48">
      <w:pPr>
        <w:spacing w:after="0"/>
        <w:jc w:val="both"/>
        <w:rPr>
          <w:rFonts w:ascii="Arial" w:eastAsia="Arial" w:hAnsi="Arial" w:cs="Arial"/>
          <w:sz w:val="24"/>
          <w:szCs w:val="24"/>
        </w:rPr>
      </w:pPr>
      <w:r w:rsidRPr="00C83594">
        <w:rPr>
          <w:rFonts w:ascii="Arial" w:eastAsia="Arial" w:hAnsi="Arial" w:cs="Arial"/>
          <w:sz w:val="24"/>
          <w:szCs w:val="24"/>
        </w:rPr>
        <w:lastRenderedPageBreak/>
        <w:t>Infine, segnaliamo il progetto di “</w:t>
      </w:r>
      <w:r w:rsidRPr="00C83594">
        <w:rPr>
          <w:rFonts w:ascii="Arial" w:eastAsia="Arial" w:hAnsi="Arial" w:cs="Arial"/>
          <w:b/>
          <w:i/>
          <w:sz w:val="24"/>
          <w:szCs w:val="24"/>
        </w:rPr>
        <w:t>Intelligenza artificiale in dati single-</w:t>
      </w:r>
      <w:proofErr w:type="spellStart"/>
      <w:r w:rsidRPr="00C83594">
        <w:rPr>
          <w:rFonts w:ascii="Arial" w:eastAsia="Arial" w:hAnsi="Arial" w:cs="Arial"/>
          <w:b/>
          <w:i/>
          <w:sz w:val="24"/>
          <w:szCs w:val="24"/>
        </w:rPr>
        <w:t>cell</w:t>
      </w:r>
      <w:proofErr w:type="spellEnd"/>
      <w:r w:rsidRPr="00C83594">
        <w:rPr>
          <w:rFonts w:ascii="Arial" w:eastAsia="Arial" w:hAnsi="Arial" w:cs="Arial"/>
          <w:b/>
          <w:i/>
          <w:sz w:val="24"/>
          <w:szCs w:val="24"/>
        </w:rPr>
        <w:t xml:space="preserve"> per individuare nuovi biomarcatori in tumori del sangue</w:t>
      </w:r>
      <w:r w:rsidRPr="00C83594">
        <w:rPr>
          <w:rFonts w:ascii="Arial" w:eastAsia="Arial" w:hAnsi="Arial" w:cs="Arial"/>
          <w:sz w:val="24"/>
          <w:szCs w:val="24"/>
        </w:rPr>
        <w:t>”, portato avanti dal Dipartimento di Biologia Cellulare, Computazionale e Integrata (</w:t>
      </w:r>
      <w:proofErr w:type="spellStart"/>
      <w:r w:rsidRPr="00C83594">
        <w:rPr>
          <w:rFonts w:ascii="Arial" w:eastAsia="Arial" w:hAnsi="Arial" w:cs="Arial"/>
          <w:sz w:val="24"/>
          <w:szCs w:val="24"/>
        </w:rPr>
        <w:t>Cibio</w:t>
      </w:r>
      <w:proofErr w:type="spellEnd"/>
      <w:r w:rsidRPr="00C83594">
        <w:rPr>
          <w:rFonts w:ascii="Arial" w:eastAsia="Arial" w:hAnsi="Arial" w:cs="Arial"/>
          <w:sz w:val="24"/>
          <w:szCs w:val="24"/>
        </w:rPr>
        <w:t>), sempre dell'Università di Trento. “Lo scopo del progetto - spiega il responsabile Toma Tebaldi - è quello di applicare metodi innovativi basati sull’intelligenza artificiale su dati single-</w:t>
      </w:r>
      <w:proofErr w:type="spellStart"/>
      <w:r w:rsidRPr="00C83594">
        <w:rPr>
          <w:rFonts w:ascii="Arial" w:eastAsia="Arial" w:hAnsi="Arial" w:cs="Arial"/>
          <w:sz w:val="24"/>
          <w:szCs w:val="24"/>
        </w:rPr>
        <w:t>cell</w:t>
      </w:r>
      <w:proofErr w:type="spellEnd"/>
      <w:r w:rsidRPr="00C83594">
        <w:rPr>
          <w:rFonts w:ascii="Arial" w:eastAsia="Arial" w:hAnsi="Arial" w:cs="Arial"/>
          <w:sz w:val="24"/>
          <w:szCs w:val="24"/>
        </w:rPr>
        <w:t xml:space="preserve">, </w:t>
      </w:r>
      <w:r w:rsidRPr="00082FB8">
        <w:rPr>
          <w:rFonts w:ascii="Arial" w:eastAsia="Arial" w:hAnsi="Arial" w:cs="Arial"/>
          <w:b/>
          <w:bCs/>
          <w:sz w:val="24"/>
          <w:szCs w:val="24"/>
        </w:rPr>
        <w:t>per identificare cellule tumorali</w:t>
      </w:r>
      <w:r w:rsidRPr="00C83594">
        <w:rPr>
          <w:rFonts w:ascii="Arial" w:eastAsia="Arial" w:hAnsi="Arial" w:cs="Arial"/>
          <w:sz w:val="24"/>
          <w:szCs w:val="24"/>
        </w:rPr>
        <w:t>, specifiche per tipo cellulare e nuovi biomarcatori per leucemie e mielomi. I tumori del sangue sono in gran parte incurabili, difficilmente identificabili e hanno alta incidenza in Trentino. Il nostro approccio porterà a biomarcatori che potranno essere testati e validati in ambito clinico e sviluppati come kit industriali”.</w:t>
      </w:r>
    </w:p>
    <w:p w14:paraId="140B3485" w14:textId="77777777" w:rsidR="00B85B48" w:rsidRPr="00C83594" w:rsidRDefault="00B85B48" w:rsidP="00B85B48">
      <w:pPr>
        <w:spacing w:after="0"/>
        <w:jc w:val="both"/>
        <w:rPr>
          <w:rFonts w:ascii="Arial" w:eastAsia="Arial" w:hAnsi="Arial" w:cs="Arial"/>
          <w:sz w:val="24"/>
          <w:szCs w:val="24"/>
        </w:rPr>
      </w:pPr>
      <w:r>
        <w:rPr>
          <w:rFonts w:ascii="Arial" w:eastAsia="Arial" w:hAnsi="Arial" w:cs="Arial"/>
          <w:sz w:val="24"/>
          <w:szCs w:val="24"/>
        </w:rPr>
        <w:t xml:space="preserve">Un esempio infine arriva dai progetti che saranno sviluppati in ambito aziendale ed è quello di </w:t>
      </w:r>
      <w:proofErr w:type="spellStart"/>
      <w:r w:rsidRPr="00082FB8">
        <w:rPr>
          <w:rFonts w:ascii="Arial" w:eastAsia="Arial" w:hAnsi="Arial" w:cs="Arial"/>
          <w:sz w:val="24"/>
          <w:szCs w:val="24"/>
        </w:rPr>
        <w:t>Euleria</w:t>
      </w:r>
      <w:proofErr w:type="spellEnd"/>
      <w:r w:rsidRPr="00082FB8">
        <w:rPr>
          <w:rFonts w:ascii="Arial" w:eastAsia="Arial" w:hAnsi="Arial" w:cs="Arial"/>
          <w:sz w:val="24"/>
          <w:szCs w:val="24"/>
        </w:rPr>
        <w:t xml:space="preserve"> Health</w:t>
      </w:r>
      <w:r>
        <w:rPr>
          <w:rFonts w:ascii="Arial" w:eastAsia="Arial" w:hAnsi="Arial" w:cs="Arial"/>
          <w:sz w:val="24"/>
          <w:szCs w:val="24"/>
        </w:rPr>
        <w:t xml:space="preserve">, dell’omonima impresa. Si tratta di una </w:t>
      </w:r>
      <w:r w:rsidRPr="00082FB8">
        <w:rPr>
          <w:rFonts w:ascii="Arial" w:eastAsia="Arial" w:hAnsi="Arial" w:cs="Arial"/>
          <w:b/>
          <w:bCs/>
          <w:sz w:val="24"/>
          <w:szCs w:val="24"/>
        </w:rPr>
        <w:t>piattaforma innovativa di riabilitazione basata sull’IA</w:t>
      </w:r>
      <w:r w:rsidRPr="00082FB8">
        <w:rPr>
          <w:rFonts w:ascii="Arial" w:eastAsia="Arial" w:hAnsi="Arial" w:cs="Arial"/>
          <w:sz w:val="24"/>
          <w:szCs w:val="24"/>
        </w:rPr>
        <w:t>. Utilizzando algoritmi di machine learning, forniscono programmi riabilitativi adattivi e un sistema di supporto decisionale per i professionisti. La piattaforma integra dati clinici per ottimizzare i percorsi terapeutici, migliorando l'efficacia delle terapie e l'engagement dei pazienti, sia in clinica che a domicilio</w:t>
      </w:r>
      <w:r>
        <w:rPr>
          <w:rFonts w:ascii="Arial" w:eastAsia="Arial" w:hAnsi="Arial" w:cs="Arial"/>
          <w:sz w:val="24"/>
          <w:szCs w:val="24"/>
        </w:rPr>
        <w:t>.</w:t>
      </w:r>
    </w:p>
    <w:p w14:paraId="0CEA7CBB" w14:textId="77777777" w:rsidR="00B85B48" w:rsidRPr="00C83594" w:rsidRDefault="00B85B48" w:rsidP="00B85B48">
      <w:pPr>
        <w:spacing w:after="0"/>
        <w:rPr>
          <w:rFonts w:ascii="Arial" w:eastAsia="Arial" w:hAnsi="Arial" w:cs="Arial"/>
          <w:sz w:val="24"/>
          <w:szCs w:val="24"/>
        </w:rPr>
      </w:pPr>
    </w:p>
    <w:p w14:paraId="1ABFD512" w14:textId="77777777" w:rsidR="00B85B48" w:rsidRPr="00C83594" w:rsidRDefault="00B85B48" w:rsidP="00B85B48">
      <w:pPr>
        <w:spacing w:after="0"/>
        <w:rPr>
          <w:rFonts w:ascii="Arial" w:eastAsia="Arial" w:hAnsi="Arial" w:cs="Arial"/>
          <w:sz w:val="24"/>
          <w:szCs w:val="24"/>
        </w:rPr>
      </w:pPr>
    </w:p>
    <w:p w14:paraId="4C5DE3C9" w14:textId="77777777" w:rsidR="00B85B48" w:rsidRPr="00C83594" w:rsidRDefault="00B85B48" w:rsidP="00B85B48">
      <w:pPr>
        <w:spacing w:after="0"/>
        <w:rPr>
          <w:rFonts w:ascii="Arial" w:eastAsia="Arial" w:hAnsi="Arial" w:cs="Arial"/>
          <w:sz w:val="24"/>
          <w:szCs w:val="24"/>
        </w:rPr>
      </w:pPr>
      <w:r w:rsidRPr="00C83594">
        <w:rPr>
          <w:rFonts w:ascii="Arial" w:eastAsia="Arial" w:hAnsi="Arial" w:cs="Arial"/>
          <w:b/>
          <w:sz w:val="24"/>
          <w:szCs w:val="24"/>
        </w:rPr>
        <w:t>Informazioni</w:t>
      </w:r>
      <w:r w:rsidRPr="00C83594">
        <w:rPr>
          <w:rFonts w:ascii="Arial" w:eastAsia="Arial" w:hAnsi="Arial" w:cs="Arial"/>
          <w:sz w:val="24"/>
          <w:szCs w:val="24"/>
        </w:rPr>
        <w:t xml:space="preserve"> </w:t>
      </w:r>
    </w:p>
    <w:p w14:paraId="48F88477" w14:textId="77777777" w:rsidR="00B85B48" w:rsidRPr="00C83594" w:rsidRDefault="00B85B48" w:rsidP="00B85B48">
      <w:pPr>
        <w:spacing w:after="0"/>
        <w:rPr>
          <w:rFonts w:ascii="Arial" w:eastAsia="Arial" w:hAnsi="Arial" w:cs="Arial"/>
          <w:sz w:val="24"/>
          <w:szCs w:val="24"/>
        </w:rPr>
      </w:pPr>
      <w:hyperlink r:id="rId7">
        <w:r w:rsidRPr="00C83594">
          <w:rPr>
            <w:rFonts w:ascii="Arial" w:eastAsia="Arial" w:hAnsi="Arial" w:cs="Arial"/>
            <w:color w:val="1155CC"/>
            <w:sz w:val="24"/>
            <w:szCs w:val="24"/>
            <w:u w:val="single"/>
          </w:rPr>
          <w:t>fondazione@fondazionevrt.it</w:t>
        </w:r>
      </w:hyperlink>
    </w:p>
    <w:p w14:paraId="00FE9909" w14:textId="77777777" w:rsidR="00B85B48" w:rsidRPr="00C83594" w:rsidRDefault="00B85B48" w:rsidP="00B85B48">
      <w:pPr>
        <w:spacing w:after="0"/>
        <w:rPr>
          <w:rFonts w:ascii="Arial" w:eastAsia="Arial" w:hAnsi="Arial" w:cs="Arial"/>
          <w:b/>
          <w:sz w:val="24"/>
          <w:szCs w:val="24"/>
        </w:rPr>
      </w:pPr>
    </w:p>
    <w:p w14:paraId="42418C8A" w14:textId="77777777" w:rsidR="00B85B48" w:rsidRPr="00C83594" w:rsidRDefault="00B85B48" w:rsidP="00B85B48">
      <w:pPr>
        <w:spacing w:after="0"/>
        <w:rPr>
          <w:rFonts w:ascii="Arial" w:eastAsia="Arial" w:hAnsi="Arial" w:cs="Arial"/>
          <w:b/>
          <w:sz w:val="24"/>
          <w:szCs w:val="24"/>
        </w:rPr>
      </w:pPr>
      <w:r w:rsidRPr="00C83594">
        <w:rPr>
          <w:rFonts w:ascii="Arial" w:eastAsia="Arial" w:hAnsi="Arial" w:cs="Arial"/>
          <w:b/>
          <w:sz w:val="24"/>
          <w:szCs w:val="24"/>
        </w:rPr>
        <w:t>I bandi vincitori</w:t>
      </w:r>
    </w:p>
    <w:p w14:paraId="67B972A8" w14:textId="77777777" w:rsidR="00B85B48" w:rsidRPr="00C83594" w:rsidRDefault="00B85B48" w:rsidP="00B85B48">
      <w:pPr>
        <w:spacing w:after="0"/>
        <w:rPr>
          <w:rFonts w:ascii="Arial" w:eastAsia="Arial" w:hAnsi="Arial" w:cs="Arial"/>
          <w:sz w:val="24"/>
          <w:szCs w:val="24"/>
        </w:rPr>
      </w:pPr>
      <w:hyperlink r:id="rId8">
        <w:r w:rsidRPr="00C83594">
          <w:rPr>
            <w:rFonts w:ascii="Arial" w:eastAsia="Arial" w:hAnsi="Arial" w:cs="Arial"/>
            <w:color w:val="1155CC"/>
            <w:sz w:val="24"/>
            <w:szCs w:val="24"/>
            <w:u w:val="single"/>
          </w:rPr>
          <w:t>https://www.fondazionevrt.it/copia-di-12-intelligenza-artificiale-2024</w:t>
        </w:r>
      </w:hyperlink>
    </w:p>
    <w:p w14:paraId="50708B3F" w14:textId="77777777" w:rsidR="00B85B48" w:rsidRPr="00C83594" w:rsidRDefault="00B85B48" w:rsidP="00B85B48">
      <w:pPr>
        <w:spacing w:after="0"/>
        <w:rPr>
          <w:rFonts w:ascii="Arial" w:eastAsia="Arial" w:hAnsi="Arial" w:cs="Arial"/>
          <w:b/>
          <w:sz w:val="24"/>
          <w:szCs w:val="24"/>
        </w:rPr>
      </w:pPr>
    </w:p>
    <w:p w14:paraId="089ABF2A" w14:textId="77777777" w:rsidR="00B85B48" w:rsidRPr="00C83594" w:rsidRDefault="00B85B48" w:rsidP="00B85B48">
      <w:pPr>
        <w:spacing w:after="0"/>
        <w:rPr>
          <w:rFonts w:ascii="Arial" w:eastAsia="Arial" w:hAnsi="Arial" w:cs="Arial"/>
          <w:sz w:val="24"/>
          <w:szCs w:val="24"/>
        </w:rPr>
      </w:pPr>
      <w:r w:rsidRPr="00C83594">
        <w:rPr>
          <w:rFonts w:ascii="Arial" w:eastAsia="Arial" w:hAnsi="Arial" w:cs="Arial"/>
          <w:b/>
          <w:sz w:val="24"/>
          <w:szCs w:val="24"/>
        </w:rPr>
        <w:t>Allegato</w:t>
      </w:r>
      <w:r w:rsidRPr="00C83594">
        <w:rPr>
          <w:rFonts w:ascii="Arial" w:eastAsia="Arial" w:hAnsi="Arial" w:cs="Arial"/>
          <w:sz w:val="24"/>
          <w:szCs w:val="24"/>
        </w:rPr>
        <w:t xml:space="preserve">: </w:t>
      </w:r>
    </w:p>
    <w:p w14:paraId="33A4687A" w14:textId="77777777" w:rsidR="00B85B48" w:rsidRPr="00C83594" w:rsidRDefault="00B85B48" w:rsidP="00B85B48">
      <w:pPr>
        <w:spacing w:after="0"/>
        <w:rPr>
          <w:rFonts w:ascii="Arial" w:eastAsia="Arial" w:hAnsi="Arial" w:cs="Arial"/>
          <w:sz w:val="24"/>
          <w:szCs w:val="24"/>
        </w:rPr>
      </w:pPr>
      <w:r w:rsidRPr="00C83594">
        <w:rPr>
          <w:rFonts w:ascii="Arial" w:eastAsia="Arial" w:hAnsi="Arial" w:cs="Arial"/>
          <w:sz w:val="24"/>
          <w:szCs w:val="24"/>
        </w:rPr>
        <w:t>Sintesi Progetti Bando AI 2024</w:t>
      </w:r>
    </w:p>
    <w:p w14:paraId="4548EF54" w14:textId="77777777" w:rsidR="00B85B48" w:rsidRPr="00C83594" w:rsidRDefault="00B85B48" w:rsidP="00B85B48">
      <w:pPr>
        <w:spacing w:after="0"/>
        <w:rPr>
          <w:rFonts w:ascii="Arial" w:eastAsia="Arial" w:hAnsi="Arial" w:cs="Arial"/>
          <w:sz w:val="24"/>
          <w:szCs w:val="24"/>
        </w:rPr>
      </w:pPr>
    </w:p>
    <w:p w14:paraId="1A124FA5" w14:textId="77777777" w:rsidR="00B85B48" w:rsidRPr="00C83594" w:rsidRDefault="00B85B48" w:rsidP="00B85B48">
      <w:pPr>
        <w:spacing w:after="0"/>
        <w:rPr>
          <w:rFonts w:ascii="Arial" w:eastAsia="Arial" w:hAnsi="Arial" w:cs="Arial"/>
          <w:sz w:val="24"/>
          <w:szCs w:val="24"/>
        </w:rPr>
      </w:pPr>
    </w:p>
    <w:p w14:paraId="4B863685" w14:textId="13AD5D3F" w:rsidR="00B85B48" w:rsidRPr="00C83594" w:rsidRDefault="00B85B48" w:rsidP="00B85B48">
      <w:pPr>
        <w:spacing w:after="0"/>
        <w:rPr>
          <w:rFonts w:ascii="Arial" w:eastAsia="Arial" w:hAnsi="Arial" w:cs="Arial"/>
          <w:i/>
          <w:sz w:val="24"/>
          <w:szCs w:val="24"/>
        </w:rPr>
      </w:pPr>
      <w:r w:rsidRPr="00C83594">
        <w:rPr>
          <w:rFonts w:ascii="Arial" w:eastAsia="Arial" w:hAnsi="Arial" w:cs="Arial"/>
          <w:i/>
          <w:sz w:val="24"/>
          <w:szCs w:val="24"/>
        </w:rPr>
        <w:t xml:space="preserve">Trento, </w:t>
      </w:r>
      <w:r>
        <w:rPr>
          <w:rFonts w:ascii="Arial" w:eastAsia="Arial" w:hAnsi="Arial" w:cs="Arial"/>
          <w:i/>
          <w:sz w:val="24"/>
          <w:szCs w:val="24"/>
        </w:rPr>
        <w:t>6</w:t>
      </w:r>
      <w:r w:rsidRPr="00C83594">
        <w:rPr>
          <w:rFonts w:ascii="Arial" w:eastAsia="Arial" w:hAnsi="Arial" w:cs="Arial"/>
          <w:i/>
          <w:sz w:val="24"/>
          <w:szCs w:val="24"/>
        </w:rPr>
        <w:t xml:space="preserve"> luglio 2024.</w:t>
      </w:r>
    </w:p>
    <w:p w14:paraId="76E67464" w14:textId="77777777" w:rsidR="00B85B48" w:rsidRPr="00C83594" w:rsidRDefault="00B85B48" w:rsidP="00B85B48">
      <w:pPr>
        <w:spacing w:after="0"/>
        <w:rPr>
          <w:sz w:val="24"/>
          <w:szCs w:val="24"/>
        </w:rPr>
      </w:pPr>
    </w:p>
    <w:p w14:paraId="5E4C2F4A" w14:textId="77777777" w:rsidR="003F6967" w:rsidRDefault="003F6967">
      <w:pPr>
        <w:spacing w:after="0" w:line="240" w:lineRule="auto"/>
        <w:ind w:left="4678"/>
        <w:jc w:val="both"/>
      </w:pPr>
    </w:p>
    <w:sectPr w:rsidR="003F6967">
      <w:headerReference w:type="default" r:id="rId9"/>
      <w:footerReference w:type="default" r:id="rId10"/>
      <w:pgSz w:w="11906" w:h="16838"/>
      <w:pgMar w:top="1418" w:right="1418" w:bottom="1134" w:left="1418" w:header="2268" w:footer="17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86570" w14:textId="77777777" w:rsidR="00763EC8" w:rsidRDefault="00763EC8">
      <w:pPr>
        <w:spacing w:after="0" w:line="240" w:lineRule="auto"/>
      </w:pPr>
      <w:r>
        <w:separator/>
      </w:r>
    </w:p>
  </w:endnote>
  <w:endnote w:type="continuationSeparator" w:id="0">
    <w:p w14:paraId="2311E3E2" w14:textId="77777777" w:rsidR="00763EC8" w:rsidRDefault="00763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Exo 2.0">
    <w:panose1 w:val="00000500000000000000"/>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4E1DC" w14:textId="77777777" w:rsidR="003F6967" w:rsidRDefault="00000000">
    <w:pPr>
      <w:pBdr>
        <w:top w:val="nil"/>
        <w:left w:val="nil"/>
        <w:bottom w:val="nil"/>
        <w:right w:val="nil"/>
        <w:between w:val="nil"/>
      </w:pBdr>
      <w:tabs>
        <w:tab w:val="center" w:pos="4819"/>
        <w:tab w:val="right" w:pos="9638"/>
      </w:tabs>
      <w:spacing w:after="0" w:line="240" w:lineRule="auto"/>
      <w:rPr>
        <w:color w:val="000000"/>
      </w:rPr>
    </w:pPr>
    <w:r>
      <w:rPr>
        <w:noProof/>
      </w:rPr>
      <w:drawing>
        <wp:anchor distT="360045" distB="0" distL="114300" distR="114300" simplePos="0" relativeHeight="251659264" behindDoc="0" locked="0" layoutInCell="1" hidden="0" allowOverlap="1" wp14:anchorId="39A3FFA3" wp14:editId="6392D96B">
          <wp:simplePos x="0" y="0"/>
          <wp:positionH relativeFrom="column">
            <wp:posOffset>-900426</wp:posOffset>
          </wp:positionH>
          <wp:positionV relativeFrom="paragraph">
            <wp:posOffset>360045</wp:posOffset>
          </wp:positionV>
          <wp:extent cx="7560000" cy="655200"/>
          <wp:effectExtent l="0" t="0" r="0" b="0"/>
          <wp:wrapSquare wrapText="bothSides" distT="360045" distB="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6552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F8AB0" w14:textId="77777777" w:rsidR="00763EC8" w:rsidRDefault="00763EC8">
      <w:pPr>
        <w:spacing w:after="0" w:line="240" w:lineRule="auto"/>
      </w:pPr>
      <w:r>
        <w:separator/>
      </w:r>
    </w:p>
  </w:footnote>
  <w:footnote w:type="continuationSeparator" w:id="0">
    <w:p w14:paraId="1FD0AFEB" w14:textId="77777777" w:rsidR="00763EC8" w:rsidRDefault="00763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40AFD" w14:textId="77777777" w:rsidR="003F6967" w:rsidRDefault="00000000">
    <w:pPr>
      <w:pBdr>
        <w:top w:val="nil"/>
        <w:left w:val="nil"/>
        <w:bottom w:val="nil"/>
        <w:right w:val="nil"/>
        <w:between w:val="nil"/>
      </w:pBdr>
      <w:tabs>
        <w:tab w:val="center" w:pos="4819"/>
        <w:tab w:val="right" w:pos="9638"/>
      </w:tabs>
      <w:spacing w:after="0" w:line="240" w:lineRule="auto"/>
      <w:rPr>
        <w:color w:val="000000"/>
      </w:rPr>
    </w:pPr>
    <w:r>
      <w:rPr>
        <w:noProof/>
        <w:color w:val="000000"/>
      </w:rPr>
      <w:drawing>
        <wp:anchor distT="0" distB="180340" distL="252095" distR="114300" simplePos="0" relativeHeight="251658240" behindDoc="0" locked="0" layoutInCell="1" hidden="0" allowOverlap="1" wp14:anchorId="2D356EC3" wp14:editId="75E6FDD0">
          <wp:simplePos x="0" y="0"/>
          <wp:positionH relativeFrom="margin">
            <wp:posOffset>-901696</wp:posOffset>
          </wp:positionH>
          <wp:positionV relativeFrom="page">
            <wp:posOffset>0</wp:posOffset>
          </wp:positionV>
          <wp:extent cx="7560000" cy="907200"/>
          <wp:effectExtent l="0" t="0" r="0" b="0"/>
          <wp:wrapSquare wrapText="bothSides" distT="0" distB="180340" distL="252095" distR="11430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0000" cy="90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67"/>
    <w:rsid w:val="003F6967"/>
    <w:rsid w:val="00763EC8"/>
    <w:rsid w:val="00B85B48"/>
    <w:rsid w:val="00D45D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CD424"/>
  <w15:docId w15:val="{885F666C-BA86-483E-A423-73022A99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413C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13C35"/>
  </w:style>
  <w:style w:type="paragraph" w:styleId="Pidipagina">
    <w:name w:val="footer"/>
    <w:basedOn w:val="Normale"/>
    <w:link w:val="PidipaginaCarattere"/>
    <w:uiPriority w:val="99"/>
    <w:unhideWhenUsed/>
    <w:rsid w:val="00413C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3C35"/>
  </w:style>
  <w:style w:type="paragraph" w:styleId="Testofumetto">
    <w:name w:val="Balloon Text"/>
    <w:basedOn w:val="Normale"/>
    <w:link w:val="TestofumettoCarattere"/>
    <w:uiPriority w:val="99"/>
    <w:semiHidden/>
    <w:unhideWhenUsed/>
    <w:rsid w:val="00413C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3C35"/>
    <w:rPr>
      <w:rFonts w:ascii="Tahoma" w:hAnsi="Tahoma" w:cs="Tahoma"/>
      <w:sz w:val="16"/>
      <w:szCs w:val="16"/>
    </w:rPr>
  </w:style>
  <w:style w:type="paragraph" w:styleId="NormaleWeb">
    <w:name w:val="Normal (Web)"/>
    <w:basedOn w:val="Normale"/>
    <w:uiPriority w:val="99"/>
    <w:unhideWhenUsed/>
    <w:rsid w:val="003C6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x-8718ea11de-im">
    <w:name w:val="ox-8718ea11de-im"/>
    <w:basedOn w:val="Carpredefinitoparagrafo"/>
    <w:rsid w:val="003C6280"/>
  </w:style>
  <w:style w:type="table" w:styleId="Grigliatabella">
    <w:name w:val="Table Grid"/>
    <w:basedOn w:val="Tabellanormale"/>
    <w:uiPriority w:val="39"/>
    <w:rsid w:val="003C6280"/>
    <w:pPr>
      <w:spacing w:after="0" w:line="240" w:lineRule="auto"/>
    </w:pPr>
    <w:rPr>
      <w:rFonts w:ascii="Exo 2.0" w:hAnsi="Exo 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2612"/>
    <w:pPr>
      <w:autoSpaceDE w:val="0"/>
      <w:autoSpaceDN w:val="0"/>
      <w:adjustRightInd w:val="0"/>
      <w:spacing w:after="0" w:line="240" w:lineRule="auto"/>
    </w:pPr>
    <w:rPr>
      <w:color w:val="000000"/>
      <w:sz w:val="24"/>
      <w:szCs w:val="24"/>
    </w:rPr>
  </w:style>
  <w:style w:type="paragraph" w:styleId="Paragrafoelenco">
    <w:name w:val="List Paragraph"/>
    <w:basedOn w:val="Normale"/>
    <w:uiPriority w:val="34"/>
    <w:qFormat/>
    <w:rsid w:val="004C155B"/>
    <w:pPr>
      <w:ind w:left="720"/>
      <w:contextualSpacing/>
    </w:p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Revisione">
    <w:name w:val="Revision"/>
    <w:hidden/>
    <w:uiPriority w:val="99"/>
    <w:semiHidden/>
    <w:rsid w:val="003109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ondazionevrt.it/copia-di-12-intelligenza-artificiale-2024" TargetMode="External"/><Relationship Id="rId3" Type="http://schemas.openxmlformats.org/officeDocument/2006/relationships/settings" Target="settings.xml"/><Relationship Id="rId7" Type="http://schemas.openxmlformats.org/officeDocument/2006/relationships/hyperlink" Target="mailto:fondazione@fondazionevrt.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iKgtORaJeOusmOh4F63wxIFixg==">CgMxLjAyCGguZ2pkZ3hzOAByITFlbDJGLUdSd056dVcwcEJWVUJaNXZ4d3pNdFNWdTRPdw==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872</Words>
  <Characters>4971</Characters>
  <Application>Microsoft Office Word</Application>
  <DocSecurity>0</DocSecurity>
  <Lines>41</Lines>
  <Paragraphs>11</Paragraphs>
  <ScaleCrop>false</ScaleCrop>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Grafico</dc:creator>
  <cp:lastModifiedBy>Luisa Pizzini - Fondazione Caritro</cp:lastModifiedBy>
  <cp:revision>2</cp:revision>
  <dcterms:created xsi:type="dcterms:W3CDTF">2024-07-06T07:33:00Z</dcterms:created>
  <dcterms:modified xsi:type="dcterms:W3CDTF">2024-07-06T07:33:00Z</dcterms:modified>
</cp:coreProperties>
</file>